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YOUTH SCHOLARSHIP GRANT ON ORGANIC FARMING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of Qualifications and Requirements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for Grantees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    Region: 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Qualification 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5220"/>
        <w:gridCol w:w="2531"/>
        <w:tblGridChange w:id="0">
          <w:tblGrid>
            <w:gridCol w:w="1265"/>
            <w:gridCol w:w="5220"/>
            <w:gridCol w:w="2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Check if Qualified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Qualifications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Remarks/ Evidence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ind w:left="450" w:right="22" w:hanging="360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Natural born Filipino citizen Male or Female Ages 18 to 35 years old at the time of application;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Interested to enter the agriculture industry, specifically the practice of organic agriculture;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Willingness to undertake 21-month internship and hands-on practice contract;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Physically and Mentally Fit;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Not related to any ATI employee by affinity or consanguinity, for up to 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degree.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Have no overdue obligations from the DA or ATI at the time of application.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Has good community standing and/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 good moral character certified by LGU.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Documentary Requirements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5439"/>
        <w:gridCol w:w="2358"/>
        <w:tblGridChange w:id="0">
          <w:tblGrid>
            <w:gridCol w:w="1219"/>
            <w:gridCol w:w="5439"/>
            <w:gridCol w:w="2358"/>
          </w:tblGrid>
        </w:tblGridChange>
      </w:tblGrid>
      <w:tr>
        <w:trPr>
          <w:cantSplit w:val="0"/>
          <w:trHeight w:val="377.919921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Documentary Requirements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22" w:hanging="360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Birth Certificate (from PSA)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Clear scanned copy of any valid government issued ID.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Certification showing bona fide residency with good community standing in the area from the Barangay Chairman (Form No. 1)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NBI and Police Clearance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of No Overdue Obligations from ATI (Form No.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 of Recommendation from Center Director of ATI-RTC (Form No.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certificates on agriculture and non-agriculture courses certified true copy, if available.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Certification from the last school attended on the latest educational level attained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if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Narrative report from the ATI-RTCs on the selection and field validation conducted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hereby declare that all statements/information contained in the above documents are true and correct to the best of my knowledge and ability.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</w:t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Signature Over Printed Name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" w:top="1440" w:left="1440" w:right="144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867275" cy="117887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78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