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845"/>
        </w:tabs>
        <w:jc w:val="both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Layout w:type="fixed"/>
        <w:tblLook w:val="0400"/>
      </w:tblPr>
      <w:tblGrid>
        <w:gridCol w:w="9100"/>
        <w:tblGridChange w:id="0">
          <w:tblGrid>
            <w:gridCol w:w="91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YOUTH SCHOLARSHIP GRANT ON ORGANIC FARMING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POINTS MATRIX FOR OUT OF SCHOOL YOUTH</w: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leader="none" w:pos="1845"/>
          <w:tab w:val="left" w:leader="none" w:pos="3686"/>
        </w:tabs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Layout w:type="fixed"/>
        <w:tblLook w:val="0400"/>
      </w:tblPr>
      <w:tblGrid>
        <w:gridCol w:w="285"/>
        <w:gridCol w:w="4710"/>
        <w:gridCol w:w="1650"/>
        <w:gridCol w:w="2550"/>
        <w:tblGridChange w:id="0">
          <w:tblGrid>
            <w:gridCol w:w="285"/>
            <w:gridCol w:w="4710"/>
            <w:gridCol w:w="1650"/>
            <w:gridCol w:w="25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 OF APPLICANT: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POINTS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REMARKS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Educational/training background on agriculture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Graduate of TESDA vocational courses on agriculture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With NC II certification on organic agriculture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At least high school graduate and/or training certificate on organic agriculture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High school level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Farm Experience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More than 3 years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to 3 years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More than a year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Less than a 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Re-entry plan on the preferred production area (crop, livestock and poultry, fishery, and processing)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operation, human resources, marketing and financial plan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operation, marketing and financial plan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 and marketing plan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Complete operation 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Availability of site for planned project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Site under the name of the immediate family of the trainee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Site under tenancy of the family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Site with written commitment for rent/usufruct to the trainee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 Points: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Has no clear site for planned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POINTS: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Verified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1440" w:top="1701" w:left="1276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For ISO Registration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leader="none" w:pos="1845"/>
      </w:tabs>
      <w:jc w:val="both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-424814</wp:posOffset>
          </wp:positionV>
          <wp:extent cx="4867275" cy="117887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788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